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B1D" w:rsidRPr="00FD1940" w:rsidRDefault="008F6B1D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 xml:space="preserve">Datum: </w:t>
      </w:r>
      <w:r w:rsidR="00FC1924">
        <w:rPr>
          <w:rFonts w:ascii="Tahoma" w:hAnsi="Tahoma" w:cs="Tahoma"/>
          <w:sz w:val="22"/>
        </w:rPr>
        <w:t>2</w:t>
      </w:r>
      <w:r w:rsidR="00950A91">
        <w:rPr>
          <w:rFonts w:ascii="Tahoma" w:hAnsi="Tahoma" w:cs="Tahoma"/>
          <w:sz w:val="22"/>
        </w:rPr>
        <w:t>8</w:t>
      </w:r>
      <w:r w:rsidRPr="00FD1940">
        <w:rPr>
          <w:rFonts w:ascii="Tahoma" w:hAnsi="Tahoma" w:cs="Tahoma"/>
          <w:sz w:val="22"/>
        </w:rPr>
        <w:t>.</w:t>
      </w:r>
      <w:r w:rsidR="005F6484" w:rsidRPr="00FD1940">
        <w:rPr>
          <w:rFonts w:ascii="Tahoma" w:hAnsi="Tahoma" w:cs="Tahoma"/>
          <w:sz w:val="22"/>
        </w:rPr>
        <w:t xml:space="preserve"> </w:t>
      </w:r>
      <w:r w:rsidR="00DA18C4">
        <w:rPr>
          <w:rFonts w:ascii="Tahoma" w:hAnsi="Tahoma" w:cs="Tahoma"/>
          <w:sz w:val="22"/>
        </w:rPr>
        <w:t>9</w:t>
      </w:r>
      <w:r w:rsidRPr="00FD1940">
        <w:rPr>
          <w:rFonts w:ascii="Tahoma" w:hAnsi="Tahoma" w:cs="Tahoma"/>
          <w:sz w:val="22"/>
        </w:rPr>
        <w:t>.</w:t>
      </w:r>
      <w:r w:rsidR="005F6484" w:rsidRPr="00FD1940">
        <w:rPr>
          <w:rFonts w:ascii="Tahoma" w:hAnsi="Tahoma" w:cs="Tahoma"/>
          <w:sz w:val="22"/>
        </w:rPr>
        <w:t xml:space="preserve"> </w:t>
      </w:r>
      <w:r w:rsidRPr="00FD1940">
        <w:rPr>
          <w:rFonts w:ascii="Tahoma" w:hAnsi="Tahoma" w:cs="Tahoma"/>
          <w:sz w:val="22"/>
        </w:rPr>
        <w:t>20</w:t>
      </w:r>
      <w:r w:rsidR="00FD1940" w:rsidRPr="00FD1940">
        <w:rPr>
          <w:rFonts w:ascii="Tahoma" w:hAnsi="Tahoma" w:cs="Tahoma"/>
          <w:sz w:val="22"/>
        </w:rPr>
        <w:t>2</w:t>
      </w:r>
      <w:r w:rsidR="00DA18C4">
        <w:rPr>
          <w:rFonts w:ascii="Tahoma" w:hAnsi="Tahoma" w:cs="Tahoma"/>
          <w:sz w:val="22"/>
        </w:rPr>
        <w:t>3</w:t>
      </w:r>
    </w:p>
    <w:p w:rsidR="005E0662" w:rsidRPr="00FD1940" w:rsidRDefault="005E0662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:rsidR="00304DA3" w:rsidRPr="003A586F" w:rsidRDefault="00304DA3" w:rsidP="00A42BE8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 xml:space="preserve">ZADEVA: </w:t>
      </w:r>
      <w:r w:rsidRPr="003A586F">
        <w:rPr>
          <w:rFonts w:ascii="Tahoma" w:hAnsi="Tahoma" w:cs="Tahoma"/>
          <w:sz w:val="22"/>
        </w:rPr>
        <w:t xml:space="preserve">POJASNILO </w:t>
      </w:r>
      <w:r w:rsidR="00950A91">
        <w:rPr>
          <w:rFonts w:ascii="Tahoma" w:hAnsi="Tahoma" w:cs="Tahoma"/>
          <w:sz w:val="22"/>
        </w:rPr>
        <w:t>5</w:t>
      </w:r>
      <w:r w:rsidRPr="003A586F">
        <w:rPr>
          <w:rFonts w:ascii="Tahoma" w:hAnsi="Tahoma" w:cs="Tahoma"/>
          <w:sz w:val="22"/>
        </w:rPr>
        <w:t xml:space="preserve"> K RAZPISNI DOKUMENTACIJI ŠT. </w:t>
      </w:r>
      <w:r w:rsidR="00DA18C4" w:rsidRPr="00DA18C4">
        <w:rPr>
          <w:rFonts w:ascii="Tahoma" w:hAnsi="Tahoma" w:cs="Tahoma"/>
          <w:b/>
          <w:noProof/>
          <w:sz w:val="22"/>
        </w:rPr>
        <w:t>JPE-SPV-214/23 - Revitalizacija sistema vodenja transporta premoga in biomase</w:t>
      </w:r>
    </w:p>
    <w:p w:rsidR="008F6B1D" w:rsidRPr="00FD1940" w:rsidRDefault="008F6B1D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:rsidR="00A42BE8" w:rsidRDefault="00A42BE8" w:rsidP="00A42BE8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:rsidR="003F63AA" w:rsidRPr="00950A91" w:rsidRDefault="00304DA3" w:rsidP="00950A91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  <w:bookmarkStart w:id="0" w:name="_GoBack"/>
      <w:r w:rsidRPr="00950A91">
        <w:rPr>
          <w:rFonts w:ascii="Tahoma" w:hAnsi="Tahoma" w:cs="Tahoma"/>
          <w:bCs/>
          <w:sz w:val="22"/>
        </w:rPr>
        <w:t>Naročnik</w:t>
      </w:r>
      <w:r w:rsidR="00950A91" w:rsidRPr="00950A91">
        <w:rPr>
          <w:rFonts w:ascii="Tahoma" w:hAnsi="Tahoma" w:cs="Tahoma"/>
          <w:bCs/>
          <w:sz w:val="22"/>
        </w:rPr>
        <w:t xml:space="preserve"> je na Portalu javnih naročil, med pregledom objavljenega dokumenta št. JN005846/2023-K04 Popravek (EU 14 - SL) ugotovil, da ni objavil </w:t>
      </w:r>
      <w:r w:rsidR="00A42BE8" w:rsidRPr="00950A91">
        <w:rPr>
          <w:rFonts w:ascii="Tahoma" w:hAnsi="Tahoma" w:cs="Tahoma"/>
          <w:bCs/>
          <w:sz w:val="22"/>
        </w:rPr>
        <w:t>sprem</w:t>
      </w:r>
      <w:r w:rsidR="00950A91" w:rsidRPr="00950A91">
        <w:rPr>
          <w:rFonts w:ascii="Tahoma" w:hAnsi="Tahoma" w:cs="Tahoma"/>
          <w:bCs/>
          <w:sz w:val="22"/>
        </w:rPr>
        <w:t xml:space="preserve">embo </w:t>
      </w:r>
      <w:r w:rsidR="00A42BE8" w:rsidRPr="00950A91">
        <w:rPr>
          <w:rFonts w:ascii="Tahoma" w:hAnsi="Tahoma" w:cs="Tahoma"/>
          <w:bCs/>
          <w:sz w:val="22"/>
        </w:rPr>
        <w:t>rok</w:t>
      </w:r>
      <w:r w:rsidR="00950A91" w:rsidRPr="00950A91">
        <w:rPr>
          <w:rFonts w:ascii="Tahoma" w:hAnsi="Tahoma" w:cs="Tahoma"/>
          <w:bCs/>
          <w:sz w:val="22"/>
        </w:rPr>
        <w:t>a</w:t>
      </w:r>
      <w:r w:rsidR="00A42BE8" w:rsidRPr="00950A91">
        <w:rPr>
          <w:rFonts w:ascii="Tahoma" w:hAnsi="Tahoma" w:cs="Tahoma"/>
          <w:sz w:val="22"/>
        </w:rPr>
        <w:t xml:space="preserve"> </w:t>
      </w:r>
      <w:r w:rsidR="00A42BE8" w:rsidRPr="00950A91">
        <w:rPr>
          <w:rFonts w:ascii="Tahoma" w:hAnsi="Tahoma" w:cs="Tahoma"/>
          <w:b/>
          <w:sz w:val="22"/>
        </w:rPr>
        <w:t>datum</w:t>
      </w:r>
      <w:r w:rsidR="00950A91" w:rsidRPr="00950A91">
        <w:rPr>
          <w:rFonts w:ascii="Tahoma" w:hAnsi="Tahoma" w:cs="Tahoma"/>
          <w:b/>
          <w:sz w:val="22"/>
        </w:rPr>
        <w:t>a</w:t>
      </w:r>
      <w:r w:rsidR="00A42BE8" w:rsidRPr="00950A91">
        <w:rPr>
          <w:rFonts w:ascii="Tahoma" w:hAnsi="Tahoma" w:cs="Tahoma"/>
          <w:b/>
          <w:sz w:val="22"/>
        </w:rPr>
        <w:t xml:space="preserve"> za dodatna pojasnila</w:t>
      </w:r>
      <w:r w:rsidR="00A42BE8" w:rsidRPr="00950A91">
        <w:rPr>
          <w:rFonts w:ascii="Tahoma" w:hAnsi="Tahoma" w:cs="Tahoma"/>
          <w:sz w:val="22"/>
        </w:rPr>
        <w:t xml:space="preserve"> ponudnikom</w:t>
      </w:r>
      <w:r w:rsidR="00950A91">
        <w:rPr>
          <w:rFonts w:ascii="Tahoma" w:hAnsi="Tahoma" w:cs="Tahoma"/>
          <w:sz w:val="22"/>
        </w:rPr>
        <w:t>, ki bi potencialnim ponudnikom omogočil postavitev vprašanj.</w:t>
      </w:r>
      <w:r w:rsidR="00A42BE8" w:rsidRPr="00950A91">
        <w:rPr>
          <w:rFonts w:ascii="Tahoma" w:hAnsi="Tahoma" w:cs="Tahoma"/>
          <w:sz w:val="22"/>
        </w:rPr>
        <w:t xml:space="preserve"> </w:t>
      </w:r>
      <w:r w:rsidR="00950A91">
        <w:rPr>
          <w:rFonts w:ascii="Tahoma" w:hAnsi="Tahoma" w:cs="Tahoma"/>
          <w:sz w:val="22"/>
        </w:rPr>
        <w:t>S tem pojasnilom to napako odpravlja. Rok za dodatna pojasnila je 3.10.2023 do 10.ure.</w:t>
      </w:r>
    </w:p>
    <w:bookmarkEnd w:id="0"/>
    <w:p w:rsidR="00EE749D" w:rsidRPr="00297E8A" w:rsidRDefault="00EE749D" w:rsidP="00EE749D">
      <w:pPr>
        <w:pStyle w:val="Odstavekseznama"/>
        <w:keepNext/>
        <w:keepLines/>
        <w:ind w:left="284"/>
        <w:jc w:val="both"/>
        <w:rPr>
          <w:rFonts w:ascii="Tahoma" w:hAnsi="Tahoma" w:cs="Tahoma"/>
          <w:sz w:val="24"/>
        </w:rPr>
      </w:pPr>
    </w:p>
    <w:p w:rsidR="00A42BE8" w:rsidRDefault="00A42BE8" w:rsidP="00A42BE8">
      <w:pPr>
        <w:keepNext/>
        <w:keepLines/>
        <w:widowControl w:val="0"/>
        <w:spacing w:after="0"/>
        <w:jc w:val="both"/>
        <w:rPr>
          <w:rFonts w:ascii="Tahoma" w:hAnsi="Tahoma" w:cs="Tahoma"/>
          <w:bCs/>
          <w:sz w:val="22"/>
        </w:rPr>
      </w:pPr>
    </w:p>
    <w:p w:rsidR="00304DA3" w:rsidRPr="003A586F" w:rsidRDefault="00304DA3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3A586F">
        <w:rPr>
          <w:rFonts w:ascii="Tahoma" w:hAnsi="Tahoma" w:cs="Tahoma"/>
          <w:sz w:val="22"/>
        </w:rPr>
        <w:t>To pojasnilo postane sestavni del razpisne dokumentacije.</w:t>
      </w:r>
    </w:p>
    <w:p w:rsidR="00752541" w:rsidRPr="00FD1940" w:rsidRDefault="00752541" w:rsidP="00A42BE8">
      <w:pPr>
        <w:keepNext/>
        <w:keepLines/>
        <w:spacing w:after="0"/>
        <w:jc w:val="both"/>
        <w:rPr>
          <w:rFonts w:ascii="Tahoma" w:hAnsi="Tahoma" w:cs="Tahoma"/>
          <w:i/>
          <w:sz w:val="22"/>
        </w:rPr>
      </w:pPr>
      <w:r w:rsidRPr="00FD1940">
        <w:rPr>
          <w:rFonts w:ascii="Tahoma" w:hAnsi="Tahoma" w:cs="Tahoma"/>
          <w:i/>
          <w:sz w:val="22"/>
        </w:rPr>
        <w:t xml:space="preserve">Pojasnilo je bilo dne, </w:t>
      </w:r>
      <w:r w:rsidR="00950A91">
        <w:rPr>
          <w:rFonts w:ascii="Tahoma" w:hAnsi="Tahoma" w:cs="Tahoma"/>
          <w:i/>
          <w:sz w:val="22"/>
        </w:rPr>
        <w:t>28</w:t>
      </w:r>
      <w:r w:rsidRPr="00FD1940">
        <w:rPr>
          <w:rFonts w:ascii="Tahoma" w:hAnsi="Tahoma" w:cs="Tahoma"/>
          <w:i/>
          <w:sz w:val="22"/>
        </w:rPr>
        <w:t>.</w:t>
      </w:r>
      <w:r w:rsidRPr="00FD1940">
        <w:rPr>
          <w:rFonts w:ascii="Tahoma" w:hAnsi="Tahoma" w:cs="Tahoma"/>
          <w:i/>
          <w:color w:val="000000"/>
          <w:sz w:val="22"/>
        </w:rPr>
        <w:t xml:space="preserve"> </w:t>
      </w:r>
      <w:r w:rsidR="00E205C9">
        <w:rPr>
          <w:rFonts w:ascii="Tahoma" w:hAnsi="Tahoma" w:cs="Tahoma"/>
          <w:i/>
          <w:color w:val="000000"/>
          <w:sz w:val="22"/>
        </w:rPr>
        <w:t>9</w:t>
      </w:r>
      <w:r w:rsidRPr="00FD1940">
        <w:rPr>
          <w:rFonts w:ascii="Tahoma" w:hAnsi="Tahoma" w:cs="Tahoma"/>
          <w:i/>
          <w:color w:val="000000"/>
          <w:sz w:val="22"/>
        </w:rPr>
        <w:t>. 20</w:t>
      </w:r>
      <w:r w:rsidR="00FD1940" w:rsidRPr="00FD1940">
        <w:rPr>
          <w:rFonts w:ascii="Tahoma" w:hAnsi="Tahoma" w:cs="Tahoma"/>
          <w:i/>
          <w:color w:val="000000"/>
          <w:sz w:val="22"/>
        </w:rPr>
        <w:t>2</w:t>
      </w:r>
      <w:r w:rsidR="00E205C9">
        <w:rPr>
          <w:rFonts w:ascii="Tahoma" w:hAnsi="Tahoma" w:cs="Tahoma"/>
          <w:i/>
          <w:color w:val="000000"/>
          <w:sz w:val="22"/>
        </w:rPr>
        <w:t>3</w:t>
      </w:r>
      <w:r w:rsidRPr="00FD1940">
        <w:rPr>
          <w:rFonts w:ascii="Tahoma" w:hAnsi="Tahoma" w:cs="Tahoma"/>
          <w:i/>
          <w:color w:val="000000"/>
          <w:sz w:val="22"/>
        </w:rPr>
        <w:t xml:space="preserve"> </w:t>
      </w:r>
      <w:r w:rsidRPr="00FD1940">
        <w:rPr>
          <w:rFonts w:ascii="Tahoma" w:hAnsi="Tahoma" w:cs="Tahoma"/>
          <w:i/>
          <w:sz w:val="22"/>
        </w:rPr>
        <w:t>objavljeno tudi na Portalu javnih naročil.</w:t>
      </w:r>
    </w:p>
    <w:p w:rsidR="00706332" w:rsidRPr="00FD1940" w:rsidRDefault="00706332" w:rsidP="00A42BE8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ab/>
      </w:r>
      <w:r w:rsidRPr="00FD1940">
        <w:rPr>
          <w:rFonts w:ascii="Tahoma" w:hAnsi="Tahoma" w:cs="Tahoma"/>
          <w:sz w:val="22"/>
        </w:rPr>
        <w:tab/>
      </w:r>
      <w:r w:rsidR="006837A5" w:rsidRPr="00FD1940">
        <w:rPr>
          <w:rFonts w:ascii="Tahoma" w:hAnsi="Tahoma" w:cs="Tahoma"/>
          <w:sz w:val="22"/>
        </w:rPr>
        <w:t xml:space="preserve">                                                                      </w:t>
      </w:r>
      <w:r w:rsidRPr="00FD1940">
        <w:rPr>
          <w:rFonts w:ascii="Tahoma" w:hAnsi="Tahoma" w:cs="Tahoma"/>
          <w:sz w:val="22"/>
        </w:rPr>
        <w:t>JAVNI HOLDING Ljubljana</w:t>
      </w:r>
    </w:p>
    <w:p w:rsidR="00064D0C" w:rsidRPr="00064D0C" w:rsidRDefault="00706332" w:rsidP="00A42BE8">
      <w:pPr>
        <w:keepNext/>
        <w:keepLines/>
        <w:spacing w:after="0" w:line="240" w:lineRule="auto"/>
        <w:ind w:left="6372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>Sektor za javna naročila</w:t>
      </w:r>
    </w:p>
    <w:sectPr w:rsidR="00064D0C" w:rsidRPr="00064D0C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EB6" w:rsidRDefault="000F1EB6" w:rsidP="00706332">
      <w:pPr>
        <w:spacing w:after="0" w:line="240" w:lineRule="auto"/>
      </w:pPr>
      <w:r>
        <w:separator/>
      </w:r>
    </w:p>
  </w:endnote>
  <w:end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Pr="00925808" w:rsidRDefault="000F1EB6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FC1924">
          <w:rPr>
            <w:rFonts w:ascii="Tahoma" w:hAnsi="Tahoma" w:cs="Tahoma"/>
            <w:noProof/>
            <w:sz w:val="18"/>
          </w:rPr>
          <w:t>2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:rsidR="000F1EB6" w:rsidRPr="00706332" w:rsidRDefault="000F1EB6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8C" w:rsidRPr="008409E7" w:rsidRDefault="00DA18C4" w:rsidP="00DA18C4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580D6C24" wp14:editId="15FA991E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EB6" w:rsidRDefault="000F1EB6" w:rsidP="00706332">
      <w:pPr>
        <w:spacing w:after="0" w:line="240" w:lineRule="auto"/>
      </w:pPr>
      <w:r>
        <w:separator/>
      </w:r>
    </w:p>
  </w:footnote>
  <w:foot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Default="000F1EB6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:rsidR="000F1EB6" w:rsidRDefault="000F1EB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8C4" w:rsidRDefault="00DA18C4" w:rsidP="00DA18C4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4978712C" wp14:editId="2C9A8EDC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F1EB6" w:rsidRPr="00DA18C4" w:rsidRDefault="000F1EB6" w:rsidP="00DA18C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103"/>
    <w:multiLevelType w:val="hybridMultilevel"/>
    <w:tmpl w:val="C8F863C0"/>
    <w:lvl w:ilvl="0" w:tplc="53C079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11069"/>
    <w:multiLevelType w:val="multilevel"/>
    <w:tmpl w:val="3A2C05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7"/>
  </w:num>
  <w:num w:numId="4">
    <w:abstractNumId w:val="6"/>
  </w:num>
  <w:num w:numId="5">
    <w:abstractNumId w:val="16"/>
  </w:num>
  <w:num w:numId="6">
    <w:abstractNumId w:val="15"/>
  </w:num>
  <w:num w:numId="7">
    <w:abstractNumId w:val="19"/>
  </w:num>
  <w:num w:numId="8">
    <w:abstractNumId w:val="14"/>
  </w:num>
  <w:num w:numId="9">
    <w:abstractNumId w:val="12"/>
  </w:num>
  <w:num w:numId="10">
    <w:abstractNumId w:val="18"/>
  </w:num>
  <w:num w:numId="11">
    <w:abstractNumId w:val="21"/>
  </w:num>
  <w:num w:numId="12">
    <w:abstractNumId w:val="5"/>
  </w:num>
  <w:num w:numId="13">
    <w:abstractNumId w:val="5"/>
  </w:num>
  <w:num w:numId="14">
    <w:abstractNumId w:val="7"/>
  </w:num>
  <w:num w:numId="15">
    <w:abstractNumId w:val="0"/>
  </w:num>
  <w:num w:numId="16">
    <w:abstractNumId w:val="11"/>
  </w:num>
  <w:num w:numId="17">
    <w:abstractNumId w:val="9"/>
  </w:num>
  <w:num w:numId="18">
    <w:abstractNumId w:val="20"/>
  </w:num>
  <w:num w:numId="19">
    <w:abstractNumId w:val="1"/>
  </w:num>
  <w:num w:numId="20">
    <w:abstractNumId w:val="8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735E"/>
    <w:rsid w:val="000264F1"/>
    <w:rsid w:val="00036B9B"/>
    <w:rsid w:val="00056F05"/>
    <w:rsid w:val="00064870"/>
    <w:rsid w:val="00064D0C"/>
    <w:rsid w:val="00070015"/>
    <w:rsid w:val="0007011A"/>
    <w:rsid w:val="000B05D4"/>
    <w:rsid w:val="000B664B"/>
    <w:rsid w:val="000F1EB6"/>
    <w:rsid w:val="0012681D"/>
    <w:rsid w:val="0013443D"/>
    <w:rsid w:val="00161083"/>
    <w:rsid w:val="00193410"/>
    <w:rsid w:val="001B16E8"/>
    <w:rsid w:val="001E48E4"/>
    <w:rsid w:val="001F7309"/>
    <w:rsid w:val="001F73EB"/>
    <w:rsid w:val="00221E72"/>
    <w:rsid w:val="00237B4E"/>
    <w:rsid w:val="00237C03"/>
    <w:rsid w:val="00240558"/>
    <w:rsid w:val="0025376F"/>
    <w:rsid w:val="002879C4"/>
    <w:rsid w:val="00297E8A"/>
    <w:rsid w:val="002A4DCF"/>
    <w:rsid w:val="002B05FF"/>
    <w:rsid w:val="002B6D11"/>
    <w:rsid w:val="002C2FAA"/>
    <w:rsid w:val="002C7414"/>
    <w:rsid w:val="002F008F"/>
    <w:rsid w:val="002F585B"/>
    <w:rsid w:val="00304DA3"/>
    <w:rsid w:val="003152A5"/>
    <w:rsid w:val="00327F54"/>
    <w:rsid w:val="00330997"/>
    <w:rsid w:val="00330BDE"/>
    <w:rsid w:val="003328EF"/>
    <w:rsid w:val="0034318C"/>
    <w:rsid w:val="00350E6A"/>
    <w:rsid w:val="003538DF"/>
    <w:rsid w:val="003558D4"/>
    <w:rsid w:val="0036087E"/>
    <w:rsid w:val="0037304F"/>
    <w:rsid w:val="00390BA4"/>
    <w:rsid w:val="003A307D"/>
    <w:rsid w:val="003C2D13"/>
    <w:rsid w:val="003C50AB"/>
    <w:rsid w:val="003D59DD"/>
    <w:rsid w:val="003E4AC7"/>
    <w:rsid w:val="003E634D"/>
    <w:rsid w:val="003E6ED6"/>
    <w:rsid w:val="003F0405"/>
    <w:rsid w:val="003F63AA"/>
    <w:rsid w:val="004004FF"/>
    <w:rsid w:val="0040345B"/>
    <w:rsid w:val="00410389"/>
    <w:rsid w:val="004232E3"/>
    <w:rsid w:val="00475AAF"/>
    <w:rsid w:val="00483FCE"/>
    <w:rsid w:val="004A4DCF"/>
    <w:rsid w:val="004F42B1"/>
    <w:rsid w:val="005240B4"/>
    <w:rsid w:val="00534920"/>
    <w:rsid w:val="0053502B"/>
    <w:rsid w:val="00560D01"/>
    <w:rsid w:val="00590B80"/>
    <w:rsid w:val="005B5531"/>
    <w:rsid w:val="005C7DDC"/>
    <w:rsid w:val="005E0662"/>
    <w:rsid w:val="005F6484"/>
    <w:rsid w:val="00610CBF"/>
    <w:rsid w:val="00623113"/>
    <w:rsid w:val="0062473D"/>
    <w:rsid w:val="00646285"/>
    <w:rsid w:val="00656B1A"/>
    <w:rsid w:val="00663B8C"/>
    <w:rsid w:val="006837A5"/>
    <w:rsid w:val="00695B81"/>
    <w:rsid w:val="006B1728"/>
    <w:rsid w:val="006B6DE8"/>
    <w:rsid w:val="006D1173"/>
    <w:rsid w:val="006D4FAD"/>
    <w:rsid w:val="006E3B43"/>
    <w:rsid w:val="006E677B"/>
    <w:rsid w:val="006E7EEF"/>
    <w:rsid w:val="00701478"/>
    <w:rsid w:val="00706332"/>
    <w:rsid w:val="00731968"/>
    <w:rsid w:val="00752541"/>
    <w:rsid w:val="0075796A"/>
    <w:rsid w:val="007B1B90"/>
    <w:rsid w:val="007B643D"/>
    <w:rsid w:val="007B70C5"/>
    <w:rsid w:val="007C0979"/>
    <w:rsid w:val="0081641E"/>
    <w:rsid w:val="00817863"/>
    <w:rsid w:val="00822229"/>
    <w:rsid w:val="0084619C"/>
    <w:rsid w:val="00850B66"/>
    <w:rsid w:val="00860AF0"/>
    <w:rsid w:val="00864E5B"/>
    <w:rsid w:val="00866F68"/>
    <w:rsid w:val="0088475C"/>
    <w:rsid w:val="00892C7A"/>
    <w:rsid w:val="00894734"/>
    <w:rsid w:val="008B314C"/>
    <w:rsid w:val="008B7578"/>
    <w:rsid w:val="008D0BDD"/>
    <w:rsid w:val="008F6B1D"/>
    <w:rsid w:val="00925808"/>
    <w:rsid w:val="00942690"/>
    <w:rsid w:val="00950A91"/>
    <w:rsid w:val="00962B78"/>
    <w:rsid w:val="00972E31"/>
    <w:rsid w:val="00985766"/>
    <w:rsid w:val="00987D03"/>
    <w:rsid w:val="009919B9"/>
    <w:rsid w:val="009967B1"/>
    <w:rsid w:val="00A12A54"/>
    <w:rsid w:val="00A2514E"/>
    <w:rsid w:val="00A35C7C"/>
    <w:rsid w:val="00A36330"/>
    <w:rsid w:val="00A42BE8"/>
    <w:rsid w:val="00A7017F"/>
    <w:rsid w:val="00A7164B"/>
    <w:rsid w:val="00A77EEC"/>
    <w:rsid w:val="00A93F16"/>
    <w:rsid w:val="00AA04A1"/>
    <w:rsid w:val="00AA4413"/>
    <w:rsid w:val="00AA4C0A"/>
    <w:rsid w:val="00AB52F1"/>
    <w:rsid w:val="00AD006F"/>
    <w:rsid w:val="00AE2268"/>
    <w:rsid w:val="00AE6AA6"/>
    <w:rsid w:val="00B163CC"/>
    <w:rsid w:val="00B30733"/>
    <w:rsid w:val="00B31D2A"/>
    <w:rsid w:val="00B33B64"/>
    <w:rsid w:val="00B45C1A"/>
    <w:rsid w:val="00B50EE3"/>
    <w:rsid w:val="00B53F04"/>
    <w:rsid w:val="00B67106"/>
    <w:rsid w:val="00B718A9"/>
    <w:rsid w:val="00B9655F"/>
    <w:rsid w:val="00BA5711"/>
    <w:rsid w:val="00BC0C48"/>
    <w:rsid w:val="00BD6A7B"/>
    <w:rsid w:val="00BE0C24"/>
    <w:rsid w:val="00BE4CBE"/>
    <w:rsid w:val="00BE5210"/>
    <w:rsid w:val="00BF54FE"/>
    <w:rsid w:val="00BF5B7D"/>
    <w:rsid w:val="00C01609"/>
    <w:rsid w:val="00C03D0B"/>
    <w:rsid w:val="00C1240D"/>
    <w:rsid w:val="00C23483"/>
    <w:rsid w:val="00C31264"/>
    <w:rsid w:val="00C40C21"/>
    <w:rsid w:val="00C4547C"/>
    <w:rsid w:val="00C841AA"/>
    <w:rsid w:val="00C954DC"/>
    <w:rsid w:val="00CA3B6B"/>
    <w:rsid w:val="00CC209A"/>
    <w:rsid w:val="00CD63A1"/>
    <w:rsid w:val="00CF003D"/>
    <w:rsid w:val="00CF23BD"/>
    <w:rsid w:val="00D07326"/>
    <w:rsid w:val="00D073C2"/>
    <w:rsid w:val="00D102FF"/>
    <w:rsid w:val="00D17D8D"/>
    <w:rsid w:val="00D4418D"/>
    <w:rsid w:val="00D51830"/>
    <w:rsid w:val="00D55D4A"/>
    <w:rsid w:val="00D6264D"/>
    <w:rsid w:val="00DA18C4"/>
    <w:rsid w:val="00DA712D"/>
    <w:rsid w:val="00DF0209"/>
    <w:rsid w:val="00DF082D"/>
    <w:rsid w:val="00DF6032"/>
    <w:rsid w:val="00DF73F2"/>
    <w:rsid w:val="00E000BA"/>
    <w:rsid w:val="00E036E1"/>
    <w:rsid w:val="00E12778"/>
    <w:rsid w:val="00E205C9"/>
    <w:rsid w:val="00E30FE4"/>
    <w:rsid w:val="00E40A6C"/>
    <w:rsid w:val="00E44CB9"/>
    <w:rsid w:val="00E55985"/>
    <w:rsid w:val="00E6236D"/>
    <w:rsid w:val="00E81E65"/>
    <w:rsid w:val="00E8315F"/>
    <w:rsid w:val="00E931F3"/>
    <w:rsid w:val="00E96AA0"/>
    <w:rsid w:val="00EA1FB9"/>
    <w:rsid w:val="00EB0075"/>
    <w:rsid w:val="00EE749D"/>
    <w:rsid w:val="00EE7F61"/>
    <w:rsid w:val="00EF75DE"/>
    <w:rsid w:val="00F06353"/>
    <w:rsid w:val="00F7467F"/>
    <w:rsid w:val="00F74A6C"/>
    <w:rsid w:val="00F855AE"/>
    <w:rsid w:val="00F87528"/>
    <w:rsid w:val="00F94E91"/>
    <w:rsid w:val="00FC1924"/>
    <w:rsid w:val="00FC2741"/>
    <w:rsid w:val="00FD0123"/>
    <w:rsid w:val="00FD1940"/>
    <w:rsid w:val="00FD2BC5"/>
    <w:rsid w:val="00FE177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7D10EDA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C7414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A42BE8"/>
    <w:rPr>
      <w:rFonts w:ascii="Calibri" w:eastAsiaTheme="minorHAns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AFDBE-0D65-4ADB-8C85-5C1566E2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3</cp:revision>
  <cp:lastPrinted>2021-05-27T11:07:00Z</cp:lastPrinted>
  <dcterms:created xsi:type="dcterms:W3CDTF">2023-09-28T11:04:00Z</dcterms:created>
  <dcterms:modified xsi:type="dcterms:W3CDTF">2023-09-28T11:11:00Z</dcterms:modified>
</cp:coreProperties>
</file>